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69EA" w14:textId="77777777" w:rsidR="00761D30" w:rsidRPr="00170E1E" w:rsidRDefault="00761D30" w:rsidP="00761D30">
      <w:pPr>
        <w:adjustRightInd w:val="0"/>
        <w:snapToGrid w:val="0"/>
        <w:spacing w:line="276" w:lineRule="auto"/>
        <w:jc w:val="center"/>
        <w:rPr>
          <w:rFonts w:ascii="Times New Roman" w:eastAsia="新細明體" w:hAnsi="Times New Roman" w:cs="Times New Roman"/>
          <w:b/>
          <w:sz w:val="36"/>
          <w:szCs w:val="36"/>
        </w:rPr>
      </w:pPr>
      <w:r w:rsidRPr="00170E1E">
        <w:rPr>
          <w:rFonts w:ascii="Times New Roman" w:eastAsia="新細明體" w:hAnsi="Times New Roman" w:cs="Times New Roman"/>
          <w:b/>
          <w:sz w:val="36"/>
          <w:szCs w:val="36"/>
        </w:rPr>
        <w:t>將臨燭環</w:t>
      </w:r>
      <w:r w:rsidRPr="00170E1E">
        <w:rPr>
          <w:rFonts w:ascii="Times New Roman" w:eastAsia="新細明體" w:hAnsi="Times New Roman" w:cs="Times New Roman" w:hint="eastAsia"/>
          <w:b/>
          <w:sz w:val="36"/>
          <w:szCs w:val="36"/>
        </w:rPr>
        <w:t>及馬槽聖景禮</w:t>
      </w:r>
      <w:r w:rsidRPr="00170E1E">
        <w:rPr>
          <w:rFonts w:ascii="Times New Roman" w:eastAsia="新細明體" w:hAnsi="Times New Roman" w:cs="Times New Roman"/>
          <w:b/>
          <w:sz w:val="36"/>
          <w:szCs w:val="36"/>
        </w:rPr>
        <w:t>儀</w:t>
      </w:r>
    </w:p>
    <w:p w14:paraId="40280B5A" w14:textId="39FE8BFC" w:rsidR="00761D30" w:rsidRPr="00170E1E" w:rsidRDefault="00761D30" w:rsidP="00761D30">
      <w:pPr>
        <w:adjustRightInd w:val="0"/>
        <w:snapToGrid w:val="0"/>
        <w:spacing w:line="276" w:lineRule="auto"/>
        <w:ind w:left="1200" w:hanging="1200"/>
        <w:jc w:val="center"/>
        <w:rPr>
          <w:rFonts w:ascii="Times New Roman" w:eastAsia="新細明體" w:hAnsi="Times New Roman" w:cs="Times New Roman" w:hint="eastAsia"/>
          <w:b/>
          <w:sz w:val="32"/>
          <w:szCs w:val="32"/>
        </w:rPr>
      </w:pP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(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將臨期第</w:t>
      </w:r>
      <w:r>
        <w:rPr>
          <w:rFonts w:ascii="Times New Roman" w:eastAsia="新細明體" w:hAnsi="Times New Roman" w:cs="Times New Roman" w:hint="eastAsia"/>
          <w:b/>
          <w:sz w:val="32"/>
          <w:szCs w:val="32"/>
        </w:rPr>
        <w:t>四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主日適用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)</w:t>
      </w:r>
    </w:p>
    <w:p w14:paraId="675157E3" w14:textId="77777777" w:rsidR="004E53AC" w:rsidRPr="00245792" w:rsidRDefault="004E53AC" w:rsidP="004E53AC">
      <w:pPr>
        <w:adjustRightInd w:val="0"/>
        <w:snapToGrid w:val="0"/>
        <w:spacing w:before="24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序詞</w:t>
      </w:r>
    </w:p>
    <w:p w14:paraId="36A57DE0" w14:textId="77777777" w:rsidR="004E53AC" w:rsidRPr="00DF50E9" w:rsidRDefault="004E53AC" w:rsidP="004E53AC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DF50E9">
        <w:rPr>
          <w:rFonts w:ascii="Times New Roman" w:eastAsia="新細明體" w:hAnsi="Times New Roman" w:cs="Times New Roman"/>
          <w:color w:val="FF0000"/>
          <w:sz w:val="28"/>
          <w:szCs w:val="28"/>
        </w:rPr>
        <w:t>全體站立。</w:t>
      </w:r>
    </w:p>
    <w:p w14:paraId="05DACF1F" w14:textId="77777777" w:rsidR="004E53AC" w:rsidRPr="004E53AC" w:rsidRDefault="004E53AC" w:rsidP="004E53AC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司禱站在聖景旁宣讀，將臨環則放在馬槽附近位置。</w:t>
      </w:r>
    </w:p>
    <w:p w14:paraId="36489C73" w14:textId="5603E1C1" w:rsidR="004E53AC" w:rsidRDefault="004E53AC" w:rsidP="004E53AC">
      <w:pPr>
        <w:adjustRightInd w:val="0"/>
        <w:snapToGrid w:val="0"/>
        <w:spacing w:before="120" w:line="276" w:lineRule="auto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今天是將臨期的第</w:t>
      </w:r>
      <w:r>
        <w:rPr>
          <w:rFonts w:ascii="Times New Roman" w:eastAsia="新細明體" w:hAnsi="Times New Roman" w:cs="Times New Roman" w:hint="eastAsia"/>
          <w:sz w:val="32"/>
          <w:szCs w:val="32"/>
        </w:rPr>
        <w:t>四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個星期，將臨燭環上</w:t>
      </w:r>
      <w:r>
        <w:rPr>
          <w:rFonts w:ascii="Times New Roman" w:eastAsia="新細明體" w:hAnsi="Times New Roman" w:cs="Times New Roman" w:hint="eastAsia"/>
          <w:sz w:val="32"/>
          <w:szCs w:val="32"/>
        </w:rPr>
        <w:t>的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第</w:t>
      </w:r>
      <w:r>
        <w:rPr>
          <w:rFonts w:ascii="Times New Roman" w:eastAsia="新細明體" w:hAnsi="Times New Roman" w:cs="Times New Roman" w:hint="eastAsia"/>
          <w:sz w:val="32"/>
          <w:szCs w:val="32"/>
        </w:rPr>
        <w:t>四</w:t>
      </w:r>
      <w:r w:rsidR="00BA3668">
        <w:rPr>
          <w:rFonts w:ascii="Times New Roman" w:eastAsia="新細明體" w:hAnsi="Times New Roman" w:cs="Times New Roman"/>
          <w:sz w:val="32"/>
          <w:szCs w:val="32"/>
        </w:rPr>
        <w:t>支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蠟燭</w:t>
      </w:r>
      <w:r w:rsidR="00ED7398">
        <w:rPr>
          <w:rFonts w:ascii="Times New Roman" w:eastAsia="新細明體" w:hAnsi="Times New Roman" w:cs="Times New Roman" w:hint="eastAsia"/>
          <w:sz w:val="32"/>
          <w:szCs w:val="32"/>
        </w:rPr>
        <w:t>即將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點上，表示我們已經走到紀念救主耶穌基督誕生的日子。</w:t>
      </w:r>
    </w:p>
    <w:p w14:paraId="1AA6A67F" w14:textId="77777777" w:rsidR="00E71C25" w:rsidRDefault="00E71C25" w:rsidP="004E53AC">
      <w:pPr>
        <w:adjustRightInd w:val="0"/>
        <w:snapToGrid w:val="0"/>
        <w:spacing w:before="120" w:line="276" w:lineRule="auto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耶穌的父親約瑟和母親馬利亞終於來到伯利恆，但</w:t>
      </w:r>
      <w:r w:rsidR="00ED7398">
        <w:rPr>
          <w:rFonts w:ascii="Times New Roman" w:eastAsia="新細明體" w:hAnsi="Times New Roman" w:cs="Times New Roman" w:hint="eastAsia"/>
          <w:sz w:val="32"/>
          <w:szCs w:val="32"/>
        </w:rPr>
        <w:t>沒有地方可住</w:t>
      </w:r>
      <w:r>
        <w:rPr>
          <w:rFonts w:ascii="Times New Roman" w:eastAsia="新細明體" w:hAnsi="Times New Roman" w:cs="Times New Roman" w:hint="eastAsia"/>
          <w:sz w:val="32"/>
          <w:szCs w:val="32"/>
        </w:rPr>
        <w:t>，幾經艱苦，才得住在山洞裏的馬棚，</w:t>
      </w:r>
      <w:r w:rsidR="00A951D9">
        <w:rPr>
          <w:rFonts w:ascii="Times New Roman" w:eastAsia="新細明體" w:hAnsi="Times New Roman" w:cs="Times New Roman" w:hint="eastAsia"/>
          <w:sz w:val="32"/>
          <w:szCs w:val="32"/>
        </w:rPr>
        <w:t>與</w:t>
      </w:r>
      <w:r>
        <w:rPr>
          <w:rFonts w:ascii="Times New Roman" w:eastAsia="新細明體" w:hAnsi="Times New Roman" w:cs="Times New Roman" w:hint="eastAsia"/>
          <w:sz w:val="32"/>
          <w:szCs w:val="32"/>
        </w:rPr>
        <w:t>牛和驢</w:t>
      </w:r>
      <w:r w:rsidR="00A951D9">
        <w:rPr>
          <w:rFonts w:ascii="Times New Roman" w:eastAsia="新細明體" w:hAnsi="Times New Roman" w:cs="Times New Roman" w:hint="eastAsia"/>
          <w:sz w:val="32"/>
          <w:szCs w:val="32"/>
        </w:rPr>
        <w:t>成為</w:t>
      </w:r>
      <w:r>
        <w:rPr>
          <w:rFonts w:ascii="Times New Roman" w:eastAsia="新細明體" w:hAnsi="Times New Roman" w:cs="Times New Roman" w:hint="eastAsia"/>
          <w:sz w:val="32"/>
          <w:szCs w:val="32"/>
        </w:rPr>
        <w:t>鄰居，等待耶穌誕生。</w:t>
      </w:r>
    </w:p>
    <w:p w14:paraId="064E0AE4" w14:textId="77777777" w:rsidR="004E53AC" w:rsidRDefault="00E71C25" w:rsidP="004E53AC">
      <w:pPr>
        <w:adjustRightInd w:val="0"/>
        <w:snapToGrid w:val="0"/>
        <w:spacing w:before="120" w:line="276" w:lineRule="auto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感受最深的，應該是肚裏懷着耶穌的</w:t>
      </w:r>
      <w:r w:rsidR="004E53AC" w:rsidRPr="00245792">
        <w:rPr>
          <w:rFonts w:ascii="Times New Roman" w:eastAsia="新細明體" w:hAnsi="Times New Roman" w:cs="Times New Roman"/>
          <w:sz w:val="32"/>
          <w:szCs w:val="32"/>
        </w:rPr>
        <w:t>馬利亞</w:t>
      </w:r>
      <w:r>
        <w:rPr>
          <w:rFonts w:ascii="Times New Roman" w:eastAsia="新細明體" w:hAnsi="Times New Roman" w:cs="Times New Roman" w:hint="eastAsia"/>
          <w:sz w:val="32"/>
          <w:szCs w:val="32"/>
        </w:rPr>
        <w:t>，</w:t>
      </w:r>
      <w:r w:rsidR="003C29C6">
        <w:rPr>
          <w:rFonts w:ascii="Times New Roman" w:eastAsia="新細明體" w:hAnsi="Times New Roman" w:cs="Times New Roman" w:hint="eastAsia"/>
          <w:sz w:val="32"/>
          <w:szCs w:val="32"/>
        </w:rPr>
        <w:t>在這片陌生的地方，</w:t>
      </w:r>
      <w:r>
        <w:rPr>
          <w:rFonts w:ascii="Times New Roman" w:eastAsia="新細明體" w:hAnsi="Times New Roman" w:cs="Times New Roman" w:hint="eastAsia"/>
          <w:sz w:val="32"/>
          <w:szCs w:val="32"/>
        </w:rPr>
        <w:t>她</w:t>
      </w:r>
      <w:r w:rsidR="003C29C6">
        <w:rPr>
          <w:rFonts w:ascii="Times New Roman" w:eastAsia="新細明體" w:hAnsi="Times New Roman" w:cs="Times New Roman" w:hint="eastAsia"/>
          <w:sz w:val="32"/>
          <w:szCs w:val="32"/>
        </w:rPr>
        <w:t>心裏沒有恐懼，因為她一心</w:t>
      </w:r>
      <w:r w:rsidR="004E53AC" w:rsidRPr="00245792">
        <w:rPr>
          <w:rFonts w:ascii="Times New Roman" w:eastAsia="新細明體" w:hAnsi="Times New Roman" w:cs="Times New Roman"/>
          <w:sz w:val="32"/>
          <w:szCs w:val="32"/>
        </w:rPr>
        <w:t>尊主為大，常以上帝的事為樂。</w:t>
      </w:r>
    </w:p>
    <w:p w14:paraId="7B047B81" w14:textId="6F7F55D9" w:rsidR="00585743" w:rsidRPr="004E53AC" w:rsidRDefault="00585743" w:rsidP="004E53AC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燃點將臨環燭光</w:t>
      </w:r>
    </w:p>
    <w:p w14:paraId="6EE99F81" w14:textId="030D5135" w:rsidR="00BA3668" w:rsidRPr="00245792" w:rsidRDefault="00FC30F7" w:rsidP="00BA3668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792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720704" behindDoc="1" locked="0" layoutInCell="1" allowOverlap="1" wp14:anchorId="5018EC39" wp14:editId="6ECD0AC3">
            <wp:simplePos x="0" y="0"/>
            <wp:positionH relativeFrom="column">
              <wp:posOffset>4492438</wp:posOffset>
            </wp:positionH>
            <wp:positionV relativeFrom="paragraph">
              <wp:posOffset>118633</wp:posOffset>
            </wp:positionV>
            <wp:extent cx="1136650" cy="1003300"/>
            <wp:effectExtent l="19050" t="0" r="6350" b="0"/>
            <wp:wrapTight wrapText="bothSides">
              <wp:wrapPolygon edited="0">
                <wp:start x="15566" y="820"/>
                <wp:lineTo x="3258" y="3691"/>
                <wp:lineTo x="0" y="4922"/>
                <wp:lineTo x="0" y="7382"/>
                <wp:lineTo x="1448" y="13944"/>
                <wp:lineTo x="-362" y="20506"/>
                <wp:lineTo x="-362" y="21327"/>
                <wp:lineTo x="21721" y="21327"/>
                <wp:lineTo x="21721" y="20506"/>
                <wp:lineTo x="20273" y="13944"/>
                <wp:lineTo x="21359" y="4922"/>
                <wp:lineTo x="20997" y="2871"/>
                <wp:lineTo x="19549" y="820"/>
                <wp:lineTo x="15566" y="820"/>
              </wp:wrapPolygon>
            </wp:wrapTight>
            <wp:docPr id="54" name="Picture 54" descr="CHLA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HLAE0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668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(</w:t>
      </w:r>
      <w:r w:rsidR="00BA3668"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唱詩時</w:t>
      </w:r>
      <w:r w:rsidR="00BA3668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，如有</w:t>
      </w:r>
      <w:r w:rsidR="00BA3668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) </w:t>
      </w:r>
      <w:r w:rsidR="00BA3668"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由一位同學在將臨燭環上點起第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四</w:t>
      </w:r>
      <w:r w:rsidR="00BA3668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支</w:t>
      </w:r>
      <w:r w:rsidR="00BA3668"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蠟</w:t>
      </w:r>
      <w:r w:rsidR="00BA3668"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燭。</w:t>
      </w:r>
    </w:p>
    <w:p w14:paraId="76030A48" w14:textId="77777777" w:rsidR="00585743" w:rsidRDefault="00585743" w:rsidP="004E53AC">
      <w:pPr>
        <w:adjustRightInd w:val="0"/>
        <w:snapToGrid w:val="0"/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40EF9556" w14:textId="77777777" w:rsidR="00FC30F7" w:rsidRPr="00245792" w:rsidRDefault="00FC30F7" w:rsidP="004E53AC">
      <w:pPr>
        <w:adjustRightInd w:val="0"/>
        <w:snapToGrid w:val="0"/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6DAE6743" w14:textId="77777777" w:rsidR="00531154" w:rsidRPr="00245792" w:rsidRDefault="00531154" w:rsidP="00A76524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56BC5FF6" w14:textId="77777777" w:rsidR="00546FA5" w:rsidRPr="00245792" w:rsidRDefault="00546FA5" w:rsidP="00546FA5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sz w:val="20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經課</w:t>
      </w:r>
      <w:r w:rsidRPr="00245792">
        <w:rPr>
          <w:rFonts w:ascii="Times New Roman" w:eastAsia="新細明體" w:hAnsi="Times New Roman" w:cs="Times New Roman"/>
          <w:sz w:val="20"/>
        </w:rPr>
        <w:t xml:space="preserve">  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(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路加福音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1:30-31, 38)</w:t>
      </w:r>
    </w:p>
    <w:p w14:paraId="13BA4C7E" w14:textId="77777777" w:rsidR="00546FA5" w:rsidRPr="00245792" w:rsidRDefault="00546FA5" w:rsidP="00546FA5">
      <w:pPr>
        <w:adjustRightInd w:val="0"/>
        <w:snapToGrid w:val="0"/>
        <w:spacing w:before="120" w:line="276" w:lineRule="auto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天使對馬利亞說：「馬利亞，不要怕！你在上帝面前已經蒙恩了。你要懷孕生子，可以給他起名叫耶穌。」馬利亞說：「我是主的使女，情願照你的話成就在我身上。」</w:t>
      </w:r>
    </w:p>
    <w:p w14:paraId="6D15355E" w14:textId="77777777" w:rsidR="00585743" w:rsidRPr="00245792" w:rsidRDefault="00585743" w:rsidP="004E53AC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祈禱</w:t>
      </w:r>
    </w:p>
    <w:p w14:paraId="61AD4ECF" w14:textId="77777777" w:rsidR="00585743" w:rsidRPr="00245792" w:rsidRDefault="00585743" w:rsidP="004E53AC">
      <w:pPr>
        <w:pStyle w:val="2"/>
        <w:adjustRightInd w:val="0"/>
        <w:snapToGrid w:val="0"/>
        <w:spacing w:before="120" w:after="0" w:line="276" w:lineRule="auto"/>
        <w:ind w:leftChars="0" w:left="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全能的上帝，求你每天都察驗我們，潔淨我們的心，如此，當你的聖子耶穌基督降臨的時候，就可以在我們裏面找到為他所預備的居所；聖子和聖父、聖靈，三位一體的主，惟一上帝，一同永生，一同掌權，永世無盡。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阿們。</w:t>
      </w:r>
    </w:p>
    <w:p w14:paraId="50B5382F" w14:textId="77777777" w:rsidR="004E53AC" w:rsidRPr="004E53AC" w:rsidRDefault="004E53AC" w:rsidP="004E53AC">
      <w:pPr>
        <w:adjustRightInd w:val="0"/>
        <w:snapToGrid w:val="0"/>
        <w:spacing w:before="240" w:line="276" w:lineRule="auto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可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在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此同唱聖詩結束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。</w:t>
      </w:r>
    </w:p>
    <w:sectPr w:rsidR="004E53AC" w:rsidRPr="004E53AC" w:rsidSect="00625E43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52" w:right="1152" w:bottom="1152" w:left="1152" w:header="720" w:footer="720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DD7B" w14:textId="77777777" w:rsidR="008A7B9F" w:rsidRDefault="008A7B9F" w:rsidP="009B578F">
      <w:r>
        <w:separator/>
      </w:r>
    </w:p>
  </w:endnote>
  <w:endnote w:type="continuationSeparator" w:id="0">
    <w:p w14:paraId="4FFEEA5F" w14:textId="77777777" w:rsidR="008A7B9F" w:rsidRDefault="008A7B9F" w:rsidP="009B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全真楷書">
    <w:altName w:val="Arial Unicode MS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CB2A" w14:textId="77777777" w:rsidR="00DF50E9" w:rsidRDefault="00DF50E9" w:rsidP="00C511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D1F062" w14:textId="77777777" w:rsidR="00DF50E9" w:rsidRDefault="00DF50E9" w:rsidP="00C511E4">
    <w:pPr>
      <w:pStyle w:val="a5"/>
      <w:ind w:right="360"/>
    </w:pPr>
  </w:p>
  <w:p w14:paraId="7CFFCF9E" w14:textId="77777777" w:rsidR="002373EF" w:rsidRDefault="002373EF"/>
  <w:p w14:paraId="7CCCCF70" w14:textId="77777777" w:rsidR="002373EF" w:rsidRDefault="002373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9EA5" w14:textId="77777777" w:rsidR="00DF50E9" w:rsidRDefault="00DF50E9" w:rsidP="00D76101">
    <w:pPr>
      <w:pStyle w:val="a5"/>
      <w:framePr w:w="401" w:wrap="around" w:vAnchor="text" w:hAnchor="page" w:x="5761" w:y="-35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15DFE3D4" w14:textId="77777777" w:rsidR="002373EF" w:rsidRDefault="002373EF" w:rsidP="00594C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20F0" w14:textId="77777777" w:rsidR="00DF50E9" w:rsidRDefault="00DF50E9" w:rsidP="009B578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27E3" w14:textId="77777777" w:rsidR="008A7B9F" w:rsidRDefault="008A7B9F" w:rsidP="009B578F">
      <w:r>
        <w:separator/>
      </w:r>
    </w:p>
  </w:footnote>
  <w:footnote w:type="continuationSeparator" w:id="0">
    <w:p w14:paraId="3EE747A3" w14:textId="77777777" w:rsidR="008A7B9F" w:rsidRDefault="008A7B9F" w:rsidP="009B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3C9E" w14:textId="77777777" w:rsidR="00625E43" w:rsidRDefault="00625E43">
    <w:pPr>
      <w:pStyle w:val="a8"/>
    </w:pPr>
  </w:p>
  <w:p w14:paraId="59346D9C" w14:textId="77777777" w:rsidR="002373EF" w:rsidRDefault="002373EF"/>
  <w:p w14:paraId="4B5DEF4F" w14:textId="77777777" w:rsidR="002373EF" w:rsidRDefault="002373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07E5"/>
    <w:multiLevelType w:val="hybridMultilevel"/>
    <w:tmpl w:val="AFF4D5AE"/>
    <w:lvl w:ilvl="0" w:tplc="F2FC65E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 w16cid:durableId="200831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DA"/>
    <w:rsid w:val="00003D7D"/>
    <w:rsid w:val="00005984"/>
    <w:rsid w:val="00030004"/>
    <w:rsid w:val="00041685"/>
    <w:rsid w:val="00050A23"/>
    <w:rsid w:val="00056C29"/>
    <w:rsid w:val="00061F56"/>
    <w:rsid w:val="000953CF"/>
    <w:rsid w:val="000B036A"/>
    <w:rsid w:val="000B46D8"/>
    <w:rsid w:val="000C315D"/>
    <w:rsid w:val="0012357B"/>
    <w:rsid w:val="0015454C"/>
    <w:rsid w:val="001876C1"/>
    <w:rsid w:val="001A3AE3"/>
    <w:rsid w:val="001C6AC6"/>
    <w:rsid w:val="001D52F1"/>
    <w:rsid w:val="001E0785"/>
    <w:rsid w:val="0020690B"/>
    <w:rsid w:val="002278DB"/>
    <w:rsid w:val="002373EF"/>
    <w:rsid w:val="0024272C"/>
    <w:rsid w:val="00245792"/>
    <w:rsid w:val="0026424E"/>
    <w:rsid w:val="002A7E66"/>
    <w:rsid w:val="002C1D1E"/>
    <w:rsid w:val="002E4BF6"/>
    <w:rsid w:val="00307971"/>
    <w:rsid w:val="00325199"/>
    <w:rsid w:val="003273DD"/>
    <w:rsid w:val="00355754"/>
    <w:rsid w:val="003A5EAA"/>
    <w:rsid w:val="003C0DA0"/>
    <w:rsid w:val="003C29C6"/>
    <w:rsid w:val="003C7615"/>
    <w:rsid w:val="003D2515"/>
    <w:rsid w:val="003D537A"/>
    <w:rsid w:val="00424F6C"/>
    <w:rsid w:val="00425045"/>
    <w:rsid w:val="00456838"/>
    <w:rsid w:val="00460119"/>
    <w:rsid w:val="00473BCD"/>
    <w:rsid w:val="004A08A8"/>
    <w:rsid w:val="004B6755"/>
    <w:rsid w:val="004C42A4"/>
    <w:rsid w:val="004D0D88"/>
    <w:rsid w:val="004D0D89"/>
    <w:rsid w:val="004E08B4"/>
    <w:rsid w:val="004E53AC"/>
    <w:rsid w:val="004F0D6F"/>
    <w:rsid w:val="005003A1"/>
    <w:rsid w:val="00512BFC"/>
    <w:rsid w:val="00513909"/>
    <w:rsid w:val="00514F8B"/>
    <w:rsid w:val="00531154"/>
    <w:rsid w:val="0053500A"/>
    <w:rsid w:val="00546FA5"/>
    <w:rsid w:val="005506F4"/>
    <w:rsid w:val="00585743"/>
    <w:rsid w:val="00594CFC"/>
    <w:rsid w:val="005B366A"/>
    <w:rsid w:val="00625E43"/>
    <w:rsid w:val="00626049"/>
    <w:rsid w:val="0063511A"/>
    <w:rsid w:val="006730B9"/>
    <w:rsid w:val="00694F38"/>
    <w:rsid w:val="006F797C"/>
    <w:rsid w:val="007431F5"/>
    <w:rsid w:val="007454BD"/>
    <w:rsid w:val="0076038A"/>
    <w:rsid w:val="00761D30"/>
    <w:rsid w:val="00773155"/>
    <w:rsid w:val="007926B8"/>
    <w:rsid w:val="007A77B3"/>
    <w:rsid w:val="007D50BA"/>
    <w:rsid w:val="007D598E"/>
    <w:rsid w:val="007E103A"/>
    <w:rsid w:val="007E133A"/>
    <w:rsid w:val="0085466F"/>
    <w:rsid w:val="0085484D"/>
    <w:rsid w:val="00867029"/>
    <w:rsid w:val="00887B31"/>
    <w:rsid w:val="008A7B9F"/>
    <w:rsid w:val="008C1E8E"/>
    <w:rsid w:val="008E1C4B"/>
    <w:rsid w:val="008E6CC0"/>
    <w:rsid w:val="008F178D"/>
    <w:rsid w:val="009000FF"/>
    <w:rsid w:val="009147BD"/>
    <w:rsid w:val="0091663B"/>
    <w:rsid w:val="00962006"/>
    <w:rsid w:val="00975AC2"/>
    <w:rsid w:val="009A3271"/>
    <w:rsid w:val="009B578F"/>
    <w:rsid w:val="009C01AF"/>
    <w:rsid w:val="009C56F9"/>
    <w:rsid w:val="00A044B6"/>
    <w:rsid w:val="00A12A39"/>
    <w:rsid w:val="00A37DD1"/>
    <w:rsid w:val="00A4507A"/>
    <w:rsid w:val="00A70804"/>
    <w:rsid w:val="00A76524"/>
    <w:rsid w:val="00A951D9"/>
    <w:rsid w:val="00AA1BA5"/>
    <w:rsid w:val="00AC1F25"/>
    <w:rsid w:val="00AE3210"/>
    <w:rsid w:val="00AE75D7"/>
    <w:rsid w:val="00AF6013"/>
    <w:rsid w:val="00B71723"/>
    <w:rsid w:val="00BA3668"/>
    <w:rsid w:val="00BA4A19"/>
    <w:rsid w:val="00BD46BE"/>
    <w:rsid w:val="00BD650E"/>
    <w:rsid w:val="00BE23C8"/>
    <w:rsid w:val="00BE79FE"/>
    <w:rsid w:val="00BF47DA"/>
    <w:rsid w:val="00C01CBC"/>
    <w:rsid w:val="00C17AFD"/>
    <w:rsid w:val="00C35AF6"/>
    <w:rsid w:val="00C509B7"/>
    <w:rsid w:val="00C511E4"/>
    <w:rsid w:val="00C51E26"/>
    <w:rsid w:val="00C672B5"/>
    <w:rsid w:val="00C73217"/>
    <w:rsid w:val="00C90DA0"/>
    <w:rsid w:val="00C96F95"/>
    <w:rsid w:val="00CA2ADD"/>
    <w:rsid w:val="00CA622A"/>
    <w:rsid w:val="00CB40E8"/>
    <w:rsid w:val="00D128D3"/>
    <w:rsid w:val="00D76101"/>
    <w:rsid w:val="00D93974"/>
    <w:rsid w:val="00DD4E0D"/>
    <w:rsid w:val="00DE3B71"/>
    <w:rsid w:val="00DF50E9"/>
    <w:rsid w:val="00E1635D"/>
    <w:rsid w:val="00E1668D"/>
    <w:rsid w:val="00E267DD"/>
    <w:rsid w:val="00E52AC3"/>
    <w:rsid w:val="00E71C25"/>
    <w:rsid w:val="00E74BA3"/>
    <w:rsid w:val="00E825FF"/>
    <w:rsid w:val="00E90C33"/>
    <w:rsid w:val="00EA1296"/>
    <w:rsid w:val="00EB0553"/>
    <w:rsid w:val="00EC06D3"/>
    <w:rsid w:val="00EC1FB1"/>
    <w:rsid w:val="00EC7A3D"/>
    <w:rsid w:val="00ED55FF"/>
    <w:rsid w:val="00ED7398"/>
    <w:rsid w:val="00ED7F98"/>
    <w:rsid w:val="00EF619B"/>
    <w:rsid w:val="00F31DE0"/>
    <w:rsid w:val="00F62777"/>
    <w:rsid w:val="00F82444"/>
    <w:rsid w:val="00FA2043"/>
    <w:rsid w:val="00FC30F7"/>
    <w:rsid w:val="00FD6068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6968"/>
  <w15:docId w15:val="{08818D59-7D6B-5B4C-B78C-4F5D864C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7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7DA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BF47DA"/>
    <w:rPr>
      <w:rFonts w:asciiTheme="majorHAnsi" w:eastAsiaTheme="majorEastAsia" w:hAnsiTheme="majorHAnsi" w:cstheme="majorBidi"/>
      <w:sz w:val="16"/>
      <w:szCs w:val="16"/>
    </w:rPr>
  </w:style>
  <w:style w:type="paragraph" w:styleId="a5">
    <w:name w:val="footer"/>
    <w:basedOn w:val="a"/>
    <w:link w:val="a6"/>
    <w:rsid w:val="00C35AF6"/>
    <w:pPr>
      <w:tabs>
        <w:tab w:val="center" w:pos="4320"/>
        <w:tab w:val="right" w:pos="8640"/>
      </w:tabs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6">
    <w:name w:val="頁尾 字元"/>
    <w:basedOn w:val="a0"/>
    <w:link w:val="a5"/>
    <w:rsid w:val="00C35AF6"/>
    <w:rPr>
      <w:rFonts w:ascii="Times New Roman" w:eastAsia="標楷體" w:hAnsi="Times New Roman" w:cs="Times New Roman"/>
      <w:sz w:val="27"/>
      <w:szCs w:val="27"/>
    </w:rPr>
  </w:style>
  <w:style w:type="character" w:styleId="a7">
    <w:name w:val="page number"/>
    <w:basedOn w:val="a0"/>
    <w:rsid w:val="00C35AF6"/>
  </w:style>
  <w:style w:type="paragraph" w:styleId="a8">
    <w:name w:val="header"/>
    <w:basedOn w:val="a"/>
    <w:link w:val="a9"/>
    <w:unhideWhenUsed/>
    <w:rsid w:val="009B5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9B578F"/>
    <w:rPr>
      <w:sz w:val="20"/>
      <w:szCs w:val="20"/>
    </w:rPr>
  </w:style>
  <w:style w:type="paragraph" w:styleId="aa">
    <w:name w:val="Body Text Indent"/>
    <w:basedOn w:val="a"/>
    <w:link w:val="ab"/>
    <w:semiHidden/>
    <w:rsid w:val="004E08B4"/>
    <w:pPr>
      <w:ind w:left="1200"/>
      <w:jc w:val="both"/>
    </w:pPr>
    <w:rPr>
      <w:rFonts w:ascii="全真楷書" w:eastAsia="全真楷書" w:hAnsi="Arial" w:cs="Times New Roman"/>
      <w:szCs w:val="20"/>
    </w:rPr>
  </w:style>
  <w:style w:type="character" w:customStyle="1" w:styleId="ab">
    <w:name w:val="本文縮排 字元"/>
    <w:basedOn w:val="a0"/>
    <w:link w:val="aa"/>
    <w:semiHidden/>
    <w:rsid w:val="004E08B4"/>
    <w:rPr>
      <w:rFonts w:ascii="全真楷書" w:eastAsia="全真楷書" w:hAnsi="Arial" w:cs="Times New Roman"/>
      <w:szCs w:val="20"/>
    </w:rPr>
  </w:style>
  <w:style w:type="paragraph" w:styleId="ac">
    <w:name w:val="Block Text"/>
    <w:basedOn w:val="a"/>
    <w:rsid w:val="004E08B4"/>
    <w:pPr>
      <w:ind w:left="360" w:right="259"/>
      <w:jc w:val="both"/>
    </w:pPr>
    <w:rPr>
      <w:rFonts w:ascii="Arial" w:eastAsia="全真楷書" w:hAnsi="Arial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58574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585743"/>
  </w:style>
  <w:style w:type="paragraph" w:styleId="ad">
    <w:name w:val="Body Text"/>
    <w:basedOn w:val="a"/>
    <w:link w:val="ae"/>
    <w:uiPriority w:val="99"/>
    <w:unhideWhenUsed/>
    <w:rsid w:val="00FA2043"/>
    <w:pPr>
      <w:spacing w:after="120"/>
    </w:pPr>
    <w:rPr>
      <w:rFonts w:ascii="Arial" w:eastAsia="全真楷書" w:hAnsi="Arial" w:cs="Times New Roman"/>
      <w:szCs w:val="20"/>
    </w:rPr>
  </w:style>
  <w:style w:type="character" w:customStyle="1" w:styleId="ae">
    <w:name w:val="本文 字元"/>
    <w:basedOn w:val="a0"/>
    <w:link w:val="ad"/>
    <w:uiPriority w:val="99"/>
    <w:rsid w:val="00FA2043"/>
    <w:rPr>
      <w:rFonts w:ascii="Arial" w:eastAsia="全真楷書" w:hAnsi="Arial" w:cs="Times New Roman"/>
      <w:szCs w:val="20"/>
    </w:rPr>
  </w:style>
  <w:style w:type="paragraph" w:styleId="af">
    <w:name w:val="List Paragraph"/>
    <w:basedOn w:val="a"/>
    <w:uiPriority w:val="34"/>
    <w:qFormat/>
    <w:rsid w:val="00513909"/>
    <w:pPr>
      <w:ind w:leftChars="200" w:left="480"/>
    </w:pPr>
  </w:style>
  <w:style w:type="paragraph" w:customStyle="1" w:styleId="p1">
    <w:name w:val="p1"/>
    <w:basedOn w:val="a"/>
    <w:rsid w:val="0074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2">
    <w:name w:val="p2"/>
    <w:basedOn w:val="a"/>
    <w:rsid w:val="0074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EC1FB1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EC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John's Cathedral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John's Cathedral</dc:creator>
  <cp:keywords/>
  <dc:description/>
  <cp:lastModifiedBy>cw Lam</cp:lastModifiedBy>
  <cp:revision>3</cp:revision>
  <cp:lastPrinted>2023-11-14T08:25:00Z</cp:lastPrinted>
  <dcterms:created xsi:type="dcterms:W3CDTF">2023-11-15T07:37:00Z</dcterms:created>
  <dcterms:modified xsi:type="dcterms:W3CDTF">2023-11-15T07:54:00Z</dcterms:modified>
</cp:coreProperties>
</file>